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D2A" w:rsidRPr="00DE1D2A" w:rsidRDefault="00DD00BB" w:rsidP="00DE1D2A">
      <w:r>
        <w:rPr>
          <w:noProof/>
        </w:rPr>
        <w:pict>
          <v:shapetype id="_x0000_t202" coordsize="21600,21600" o:spt="202" path="m,l,21600r21600,l21600,xe">
            <v:stroke joinstyle="miter"/>
            <v:path gradientshapeok="t" o:connecttype="rect"/>
          </v:shapetype>
          <v:shape id="Text Box 3" o:spid="_x0000_s1026" type="#_x0000_t202" style="position:absolute;margin-left:15.75pt;margin-top:-28.9pt;width:421.5pt;height:91.5pt;z-index:2516602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" filled="f" stroked="f">
            <v:fill o:detectmouseclick="t"/>
            <v:textbox>
              <w:txbxContent>
                <w:p w:rsidR="008D06D6" w:rsidRPr="008D06D6" w:rsidRDefault="00A16619" w:rsidP="008D06D6">
                  <w:pPr>
                    <w:spacing w:after="360" w:line="259" w:lineRule="auto"/>
                    <w:jc w:val="center"/>
                    <w:rPr>
                      <w:color w:val="644030" w:themeColor="accent3" w:themeShade="BF"/>
                      <w:sz w:val="72"/>
                      <w:szCs w:val="72"/>
                    </w:rPr>
                  </w:pPr>
                  <w:r>
                    <w:rPr>
                      <w:color w:val="644030" w:themeColor="accent3" w:themeShade="BF"/>
                      <w:sz w:val="72"/>
                      <w:szCs w:val="72"/>
                    </w:rPr>
                    <w:t>Cypress Lake Library</w:t>
                  </w:r>
                </w:p>
              </w:txbxContent>
            </v:textbox>
            <w10:wrap anchorx="margin"/>
          </v:shape>
        </w:pict>
      </w:r>
    </w:p>
    <w:p w:rsidR="00251B3C" w:rsidRPr="00781694" w:rsidRDefault="00251B3C" w:rsidP="00B62249">
      <w:pPr>
        <w:spacing w:after="0" w:line="259" w:lineRule="auto"/>
        <w:ind w:left="2880" w:firstLine="720"/>
        <w:rPr>
          <w:b/>
          <w:color w:val="644030" w:themeColor="accent3" w:themeShade="BF"/>
        </w:rPr>
      </w:pPr>
      <w:r w:rsidRPr="00781694">
        <w:rPr>
          <w:b/>
          <w:color w:val="644030" w:themeColor="accent3" w:themeShade="BF"/>
          <w:sz w:val="56"/>
        </w:rPr>
        <w:t>Newsletter</w:t>
      </w:r>
    </w:p>
    <w:p w:rsidR="00223939" w:rsidRPr="008E1655" w:rsidRDefault="00A16619" w:rsidP="00B62249">
      <w:pPr>
        <w:spacing w:after="360" w:line="259" w:lineRule="auto"/>
        <w:ind w:left="2880" w:firstLine="720"/>
        <w:rPr>
          <w:b/>
          <w:sz w:val="28"/>
        </w:rPr>
      </w:pPr>
      <w:r>
        <w:rPr>
          <w:b/>
          <w:sz w:val="28"/>
        </w:rPr>
        <w:t>August</w:t>
      </w:r>
      <w:r w:rsidR="00251B3C" w:rsidRPr="008E1655">
        <w:rPr>
          <w:b/>
          <w:sz w:val="28"/>
        </w:rPr>
        <w:t xml:space="preserve"> 20</w:t>
      </w:r>
      <w:r>
        <w:rPr>
          <w:b/>
          <w:sz w:val="28"/>
        </w:rPr>
        <w:t>20</w:t>
      </w:r>
    </w:p>
    <w:p w:rsidR="00E54B3D" w:rsidRDefault="00E54B3D" w:rsidP="00F50A10">
      <w:pPr>
        <w:pBdr>
          <w:bottom w:val="single" w:sz="6" w:space="1" w:color="736141" w:themeColor="accent4" w:themeShade="BF"/>
        </w:pBdr>
        <w:spacing w:after="160"/>
        <w:rPr>
          <w:b/>
          <w:color w:val="644030" w:themeColor="accent3" w:themeShade="BF"/>
          <w:sz w:val="24"/>
          <w:szCs w:val="24"/>
        </w:rPr>
        <w:sectPr w:rsidR="00E54B3D" w:rsidSect="00B62249">
          <w:pgSz w:w="12240" w:h="15840"/>
          <w:pgMar w:top="1008" w:right="1440" w:bottom="1440" w:left="1440" w:header="720" w:footer="720" w:gutter="0"/>
          <w:cols w:sep="1" w:space="720"/>
          <w:docGrid w:linePitch="360"/>
        </w:sectPr>
      </w:pPr>
    </w:p>
    <w:p w:rsidR="008E0188" w:rsidRDefault="008E0188" w:rsidP="00F50A10">
      <w:pPr>
        <w:pBdr>
          <w:bottom w:val="single" w:sz="6" w:space="1" w:color="736141" w:themeColor="accent4" w:themeShade="BF"/>
        </w:pBdr>
        <w:spacing w:after="160"/>
        <w:rPr>
          <w:b/>
          <w:color w:val="644030" w:themeColor="accent3" w:themeShade="BF"/>
          <w:sz w:val="24"/>
          <w:szCs w:val="24"/>
        </w:rPr>
        <w:sectPr w:rsidR="008E0188" w:rsidSect="00E54B3D">
          <w:type w:val="continuous"/>
          <w:pgSz w:w="12240" w:h="15840"/>
          <w:pgMar w:top="1008" w:right="1440" w:bottom="1440" w:left="1440" w:header="720" w:footer="720" w:gutter="0"/>
          <w:cols w:num="2" w:sep="1" w:space="720"/>
          <w:docGrid w:linePitch="360"/>
        </w:sectPr>
      </w:pPr>
    </w:p>
    <w:p w:rsidR="00251B3C" w:rsidRPr="00F50A10" w:rsidRDefault="00251B3C" w:rsidP="00F50A10">
      <w:pPr>
        <w:pBdr>
          <w:bottom w:val="single" w:sz="6" w:space="1" w:color="736141" w:themeColor="accent4" w:themeShade="BF"/>
        </w:pBdr>
        <w:spacing w:after="160"/>
        <w:rPr>
          <w:b/>
          <w:color w:val="644030" w:themeColor="accent3" w:themeShade="BF"/>
          <w:sz w:val="24"/>
          <w:szCs w:val="24"/>
        </w:rPr>
      </w:pPr>
      <w:r w:rsidRPr="00F50A10">
        <w:rPr>
          <w:b/>
          <w:color w:val="644030" w:themeColor="accent3" w:themeShade="BF"/>
          <w:sz w:val="24"/>
          <w:szCs w:val="24"/>
        </w:rPr>
        <w:lastRenderedPageBreak/>
        <w:t>Spine Label Replacement</w:t>
      </w:r>
    </w:p>
    <w:p w:rsidR="00251B3C" w:rsidRPr="00122D32" w:rsidRDefault="000044C7" w:rsidP="00917ECB">
      <w:pPr>
        <w:spacing w:after="160" w:line="259" w:lineRule="auto"/>
        <w:rPr>
          <w:b/>
        </w:rPr>
      </w:pPr>
      <w:r>
        <w:rPr>
          <w:noProof/>
        </w:rPr>
        <w:drawing>
          <wp:anchor distT="0" distB="0" distL="114300" distR="114300" simplePos="0" relativeHeight="251658240" behindDoc="0" locked="0" layoutInCell="1" allowOverlap="1">
            <wp:simplePos x="0" y="0"/>
            <wp:positionH relativeFrom="column">
              <wp:posOffset>39370</wp:posOffset>
            </wp:positionH>
            <wp:positionV relativeFrom="paragraph">
              <wp:posOffset>59055</wp:posOffset>
            </wp:positionV>
            <wp:extent cx="993775" cy="914400"/>
            <wp:effectExtent l="114300" t="57150" r="73025" b="133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rotWithShape="1">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544" t="20674" r="4920" b="27893"/>
                    <a:stretch/>
                  </pic:blipFill>
                  <pic:spPr bwMode="auto">
                    <a:xfrm>
                      <a:off x="0" y="0"/>
                      <a:ext cx="993775" cy="914400"/>
                    </a:xfrm>
                    <a:prstGeom prst="roundRect">
                      <a:avLst>
                        <a:gd name="adj" fmla="val 16667"/>
                      </a:avLst>
                    </a:prstGeom>
                    <a:ln>
                      <a:noFill/>
                    </a:ln>
                    <a:effectLst>
                      <a:outerShdw blurRad="76200" dist="38100" dir="7800000" algn="tl" rotWithShape="0">
                        <a:srgbClr val="000000">
                          <a:alpha val="40000"/>
                        </a:srgbClr>
                      </a:outerShdw>
                      <a:softEdge rad="63500"/>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251B3C" w:rsidRPr="00844CAB">
        <w:t>Replacing the spine labels was discussed</w:t>
      </w:r>
      <w:r w:rsidR="00251B3C">
        <w:t>. It was voted to replace the spine labels in the Children’s Library according to the following guidelines:</w:t>
      </w:r>
    </w:p>
    <w:p w:rsidR="00DE1D2A" w:rsidRDefault="00DE1D2A" w:rsidP="00917ECB">
      <w:pPr>
        <w:pStyle w:val="ListParagraph"/>
        <w:numPr>
          <w:ilvl w:val="0"/>
          <w:numId w:val="1"/>
        </w:numPr>
        <w:spacing w:after="160" w:line="259" w:lineRule="auto"/>
      </w:pPr>
      <w:r w:rsidRPr="00A32121">
        <w:rPr>
          <w:b/>
        </w:rPr>
        <w:t>Everybody (E)books:</w:t>
      </w:r>
      <w:r>
        <w:t xml:space="preserve"> Many of the books are still labeled Picture (PIC); relabel as (E)</w:t>
      </w:r>
    </w:p>
    <w:p w:rsidR="00DE1D2A" w:rsidRDefault="00DE1D2A" w:rsidP="00917ECB">
      <w:pPr>
        <w:pStyle w:val="ListParagraph"/>
        <w:numPr>
          <w:ilvl w:val="0"/>
          <w:numId w:val="1"/>
        </w:numPr>
        <w:spacing w:after="160" w:line="259" w:lineRule="auto"/>
      </w:pPr>
      <w:r w:rsidRPr="00A32121">
        <w:rPr>
          <w:b/>
        </w:rPr>
        <w:t>Fiction (FIC) books:</w:t>
      </w:r>
      <w:r>
        <w:t xml:space="preserve"> Many of the books are labeled with F or only the author; relabel with FIC and the first three letters of the author’s last name.</w:t>
      </w:r>
    </w:p>
    <w:p w:rsidR="00DE1D2A" w:rsidRDefault="00DE1D2A" w:rsidP="00917ECB">
      <w:pPr>
        <w:pStyle w:val="ListParagraph"/>
        <w:numPr>
          <w:ilvl w:val="0"/>
          <w:numId w:val="1"/>
        </w:numPr>
        <w:spacing w:after="160" w:line="259" w:lineRule="auto"/>
      </w:pPr>
      <w:r w:rsidRPr="00A32121">
        <w:rPr>
          <w:b/>
        </w:rPr>
        <w:t>Biography (B) books:</w:t>
      </w:r>
      <w:r>
        <w:t xml:space="preserve"> Label should include (B) with whole name of person the books is about (not the author)</w:t>
      </w:r>
    </w:p>
    <w:p w:rsidR="00DE1D2A" w:rsidRDefault="00DE1D2A" w:rsidP="00917ECB">
      <w:pPr>
        <w:pStyle w:val="ListParagraph"/>
        <w:numPr>
          <w:ilvl w:val="0"/>
          <w:numId w:val="1"/>
        </w:numPr>
        <w:spacing w:after="160" w:line="259" w:lineRule="auto"/>
      </w:pPr>
      <w:r w:rsidRPr="00A32121">
        <w:rPr>
          <w:b/>
        </w:rPr>
        <w:t>Chapter(CHAP) books:</w:t>
      </w:r>
      <w:r>
        <w:t xml:space="preserve"> Many of the books are still labeled Early Reader Fiction (ERF); relabel as Chapter (CHAP)</w:t>
      </w:r>
    </w:p>
    <w:p w:rsidR="00251B3C" w:rsidRDefault="00251B3C" w:rsidP="00917ECB">
      <w:pPr>
        <w:pStyle w:val="ListParagraph"/>
        <w:numPr>
          <w:ilvl w:val="0"/>
          <w:numId w:val="1"/>
        </w:numPr>
        <w:spacing w:after="160" w:line="259" w:lineRule="auto"/>
      </w:pPr>
      <w:r w:rsidRPr="00A32121">
        <w:rPr>
          <w:b/>
        </w:rPr>
        <w:t>Series books:</w:t>
      </w:r>
      <w:r>
        <w:t xml:space="preserve"> relabel as Fiction (FIC) or Chapter (CHAP) based on how it is catalogued in VIA</w:t>
      </w:r>
    </w:p>
    <w:p w:rsidR="00251B3C" w:rsidRPr="00D33D57" w:rsidRDefault="00251B3C" w:rsidP="00F50A10">
      <w:pPr>
        <w:pBdr>
          <w:bottom w:val="single" w:sz="6" w:space="1" w:color="736141" w:themeColor="accent4" w:themeShade="BF"/>
        </w:pBdr>
        <w:spacing w:after="160"/>
        <w:rPr>
          <w:b/>
          <w:color w:val="4D412B" w:themeColor="accent4" w:themeShade="80"/>
          <w:sz w:val="24"/>
          <w:szCs w:val="24"/>
        </w:rPr>
      </w:pPr>
      <w:r w:rsidRPr="00D33D57">
        <w:rPr>
          <w:b/>
          <w:color w:val="4D412B" w:themeColor="accent4" w:themeShade="80"/>
          <w:sz w:val="24"/>
          <w:szCs w:val="24"/>
        </w:rPr>
        <w:t>Murals</w:t>
      </w:r>
    </w:p>
    <w:p w:rsidR="00251B3C" w:rsidRPr="00844CAB" w:rsidRDefault="00251B3C" w:rsidP="00917ECB">
      <w:pPr>
        <w:spacing w:after="160" w:line="259" w:lineRule="auto"/>
      </w:pPr>
      <w:r>
        <w:t xml:space="preserve">Susan </w:t>
      </w:r>
      <w:r w:rsidR="00DE1D2A">
        <w:t>DeMeo</w:t>
      </w:r>
      <w:r>
        <w:t xml:space="preserve"> and Maria Ramirez are spearheading the painting of new murals on the south and west exterior walls. They are looking for donations of materials and plan to have the painting started by the end of August.</w:t>
      </w:r>
    </w:p>
    <w:p w:rsidR="00251B3C" w:rsidRPr="00D33D57" w:rsidRDefault="00A27F26" w:rsidP="00F50A10">
      <w:pPr>
        <w:pBdr>
          <w:bottom w:val="single" w:sz="6" w:space="1" w:color="736141" w:themeColor="accent4" w:themeShade="BF"/>
        </w:pBdr>
        <w:spacing w:after="160"/>
        <w:rPr>
          <w:b/>
          <w:color w:val="4D412B" w:themeColor="accent4" w:themeShade="80"/>
          <w:sz w:val="24"/>
          <w:szCs w:val="24"/>
        </w:rPr>
      </w:pPr>
      <w:r>
        <w:rPr>
          <w:b/>
          <w:color w:val="4D412B" w:themeColor="accent4" w:themeShade="80"/>
          <w:sz w:val="24"/>
          <w:szCs w:val="24"/>
        </w:rPr>
        <w:br w:type="column"/>
      </w:r>
      <w:r w:rsidR="00251B3C" w:rsidRPr="00D33D57">
        <w:rPr>
          <w:b/>
          <w:color w:val="4D412B" w:themeColor="accent4" w:themeShade="80"/>
          <w:sz w:val="24"/>
          <w:szCs w:val="24"/>
        </w:rPr>
        <w:lastRenderedPageBreak/>
        <w:t>Recommendations Bulletin Board</w:t>
      </w:r>
    </w:p>
    <w:p w:rsidR="00251B3C" w:rsidRDefault="00251B3C" w:rsidP="00917ECB">
      <w:pPr>
        <w:spacing w:after="160" w:line="259" w:lineRule="auto"/>
      </w:pPr>
      <w:r>
        <w:t xml:space="preserve">A new bulletin board with staff and reader recommendations of favorite books is on the first floor. We welcome book reviews from anyone interested in contributing. </w:t>
      </w:r>
    </w:p>
    <w:p w:rsidR="00251B3C" w:rsidRPr="00D33D57" w:rsidRDefault="00251B3C" w:rsidP="00F50A10">
      <w:pPr>
        <w:pBdr>
          <w:bottom w:val="single" w:sz="6" w:space="1" w:color="736141" w:themeColor="accent4" w:themeShade="BF"/>
        </w:pBdr>
        <w:spacing w:after="160"/>
        <w:rPr>
          <w:b/>
          <w:color w:val="4D412B" w:themeColor="accent4" w:themeShade="80"/>
          <w:sz w:val="24"/>
          <w:szCs w:val="24"/>
        </w:rPr>
      </w:pPr>
      <w:r w:rsidRPr="00D33D57">
        <w:rPr>
          <w:b/>
          <w:color w:val="4D412B" w:themeColor="accent4" w:themeShade="80"/>
          <w:sz w:val="24"/>
          <w:szCs w:val="24"/>
        </w:rPr>
        <w:t>Upcoming Events</w:t>
      </w:r>
    </w:p>
    <w:p w:rsidR="00251B3C" w:rsidRPr="00B41E94" w:rsidRDefault="00251B3C" w:rsidP="00917ECB">
      <w:pPr>
        <w:spacing w:after="160" w:line="259" w:lineRule="auto"/>
      </w:pPr>
      <w:r>
        <w:t>Come join us at the following events!</w:t>
      </w:r>
    </w:p>
    <w:p w:rsidR="00251B3C" w:rsidRDefault="00251B3C" w:rsidP="00917ECB">
      <w:pPr>
        <w:pStyle w:val="ListParagraph"/>
        <w:numPr>
          <w:ilvl w:val="0"/>
          <w:numId w:val="2"/>
        </w:numPr>
        <w:spacing w:after="160" w:line="259" w:lineRule="auto"/>
      </w:pPr>
      <w:r w:rsidRPr="005F5170">
        <w:rPr>
          <w:b/>
        </w:rPr>
        <w:t>Battle of the Books</w:t>
      </w:r>
      <w:r>
        <w:t xml:space="preserve">—vote for your favorite book in </w:t>
      </w:r>
      <w:r w:rsidR="00917ECB">
        <w:t>the</w:t>
      </w:r>
      <w:r>
        <w:t xml:space="preserve"> Battle of the Books! Each week, the winning book will go up against another book in the same category. At the end of the year, we’ll declare a winner in each category.</w:t>
      </w:r>
    </w:p>
    <w:p w:rsidR="00251B3C" w:rsidRDefault="00251B3C" w:rsidP="00917ECB">
      <w:pPr>
        <w:pStyle w:val="ListParagraph"/>
        <w:numPr>
          <w:ilvl w:val="0"/>
          <w:numId w:val="2"/>
        </w:numPr>
        <w:spacing w:after="160" w:line="259" w:lineRule="auto"/>
      </w:pPr>
      <w:r w:rsidRPr="005F5170">
        <w:rPr>
          <w:b/>
        </w:rPr>
        <w:t>Volunteer Training</w:t>
      </w:r>
      <w:r>
        <w:t>—The next training will be held 7 pm to 9 pm on Sept. 17.</w:t>
      </w:r>
    </w:p>
    <w:p w:rsidR="00251B3C" w:rsidRDefault="00251B3C" w:rsidP="00917ECB">
      <w:pPr>
        <w:pStyle w:val="ListParagraph"/>
        <w:numPr>
          <w:ilvl w:val="0"/>
          <w:numId w:val="2"/>
        </w:numPr>
        <w:spacing w:after="160" w:line="259" w:lineRule="auto"/>
      </w:pPr>
      <w:r w:rsidRPr="005F5170">
        <w:rPr>
          <w:b/>
        </w:rPr>
        <w:t>Author Visit</w:t>
      </w:r>
      <w:r>
        <w:t>—Gary Connover, award winning mystery author, will be speaking at the library in the Director’s Reading Room on August 21 at 7 pm.</w:t>
      </w:r>
    </w:p>
    <w:p w:rsidR="00251B3C" w:rsidRDefault="00251B3C" w:rsidP="00917ECB">
      <w:pPr>
        <w:pStyle w:val="ListParagraph"/>
        <w:numPr>
          <w:ilvl w:val="0"/>
          <w:numId w:val="2"/>
        </w:numPr>
        <w:spacing w:after="160" w:line="259" w:lineRule="auto"/>
      </w:pPr>
      <w:r w:rsidRPr="005F5170">
        <w:rPr>
          <w:b/>
        </w:rPr>
        <w:t>Book Club</w:t>
      </w:r>
      <w:r>
        <w:t>—the Book Club meets the third Wednesday of every month at 6:00 pm. Next meeting: August 20.</w:t>
      </w:r>
    </w:p>
    <w:p w:rsidR="00251B3C" w:rsidRPr="00D33D57" w:rsidRDefault="00251B3C" w:rsidP="00F50A10">
      <w:pPr>
        <w:pBdr>
          <w:bottom w:val="single" w:sz="6" w:space="1" w:color="736141" w:themeColor="accent4" w:themeShade="BF"/>
        </w:pBdr>
        <w:spacing w:after="160"/>
        <w:rPr>
          <w:b/>
          <w:color w:val="4D412B" w:themeColor="accent4" w:themeShade="80"/>
          <w:sz w:val="24"/>
          <w:szCs w:val="24"/>
        </w:rPr>
      </w:pPr>
      <w:r w:rsidRPr="00D33D57">
        <w:rPr>
          <w:b/>
          <w:color w:val="4D412B" w:themeColor="accent4" w:themeShade="80"/>
          <w:sz w:val="24"/>
          <w:szCs w:val="24"/>
        </w:rPr>
        <w:t>Shhh!</w:t>
      </w:r>
    </w:p>
    <w:p w:rsidR="00251B3C" w:rsidRDefault="00251B3C" w:rsidP="00917ECB">
      <w:pPr>
        <w:spacing w:after="160" w:line="259" w:lineRule="auto"/>
      </w:pPr>
      <w:r>
        <w:t>We have been having a problem with people talking too loudly while in the reading areas. Beginning immediately, if a library patron needs to be asked to quiet down more than twice, he or she will be asked to leave the library.</w:t>
      </w:r>
    </w:p>
    <w:p w:rsidR="00A27F26" w:rsidRDefault="00A27F26" w:rsidP="00F50A10">
      <w:pPr>
        <w:pBdr>
          <w:bottom w:val="single" w:sz="6" w:space="1" w:color="736141" w:themeColor="accent4" w:themeShade="BF"/>
        </w:pBdr>
        <w:spacing w:after="160"/>
        <w:rPr>
          <w:b/>
          <w:color w:val="4D412B" w:themeColor="accent4" w:themeShade="80"/>
          <w:sz w:val="24"/>
          <w:szCs w:val="24"/>
        </w:rPr>
        <w:sectPr w:rsidR="00A27F26" w:rsidSect="00B62249">
          <w:type w:val="continuous"/>
          <w:pgSz w:w="12240" w:h="15840"/>
          <w:pgMar w:top="1008" w:right="1440" w:bottom="1440" w:left="1440" w:header="720" w:footer="720" w:gutter="0"/>
          <w:cols w:num="2" w:sep="1" w:space="720"/>
          <w:docGrid w:linePitch="360"/>
        </w:sectPr>
      </w:pPr>
    </w:p>
    <w:p w:rsidR="00A27F26" w:rsidRDefault="00A27F26" w:rsidP="00F50A10">
      <w:pPr>
        <w:pBdr>
          <w:bottom w:val="single" w:sz="6" w:space="1" w:color="736141" w:themeColor="accent4" w:themeShade="BF"/>
        </w:pBdr>
        <w:spacing w:after="160"/>
        <w:rPr>
          <w:b/>
          <w:color w:val="4D412B" w:themeColor="accent4" w:themeShade="80"/>
          <w:sz w:val="24"/>
          <w:szCs w:val="24"/>
        </w:rPr>
        <w:sectPr w:rsidR="00A27F26" w:rsidSect="00E54B3D">
          <w:type w:val="continuous"/>
          <w:pgSz w:w="12240" w:h="15840"/>
          <w:pgMar w:top="1008" w:right="1440" w:bottom="1440" w:left="1440" w:header="720" w:footer="720" w:gutter="0"/>
          <w:cols w:num="2" w:sep="1" w:space="720"/>
          <w:docGrid w:linePitch="360"/>
        </w:sectPr>
      </w:pPr>
    </w:p>
    <w:p w:rsidR="008E0188" w:rsidRDefault="008E0188" w:rsidP="00F50A10">
      <w:pPr>
        <w:pBdr>
          <w:bottom w:val="single" w:sz="6" w:space="1" w:color="736141" w:themeColor="accent4" w:themeShade="BF"/>
        </w:pBdr>
        <w:spacing w:after="160"/>
        <w:rPr>
          <w:b/>
          <w:color w:val="4D412B" w:themeColor="accent4" w:themeShade="80"/>
          <w:sz w:val="24"/>
          <w:szCs w:val="24"/>
        </w:rPr>
        <w:sectPr w:rsidR="008E0188" w:rsidSect="00E54B3D">
          <w:headerReference w:type="default" r:id="rId9"/>
          <w:pgSz w:w="15840" w:h="12240" w:orient="landscape" w:code="1"/>
          <w:pgMar w:top="1440" w:right="1008" w:bottom="1440" w:left="1440" w:header="720" w:footer="720" w:gutter="0"/>
          <w:cols w:num="2" w:sep="1" w:space="720"/>
          <w:docGrid w:linePitch="360"/>
        </w:sectPr>
      </w:pPr>
    </w:p>
    <w:p w:rsidR="00251B3C" w:rsidRPr="00D33D57" w:rsidRDefault="00251B3C" w:rsidP="00B62249">
      <w:pPr>
        <w:pBdr>
          <w:bottom w:val="single" w:sz="6" w:space="1" w:color="736141" w:themeColor="accent4" w:themeShade="BF"/>
        </w:pBdr>
        <w:spacing w:after="160"/>
        <w:ind w:right="-1674"/>
        <w:rPr>
          <w:b/>
          <w:color w:val="4D412B" w:themeColor="accent4" w:themeShade="80"/>
          <w:sz w:val="24"/>
          <w:szCs w:val="24"/>
        </w:rPr>
      </w:pPr>
      <w:r w:rsidRPr="00D33D57">
        <w:rPr>
          <w:b/>
          <w:color w:val="4D412B" w:themeColor="accent4" w:themeShade="80"/>
          <w:sz w:val="24"/>
          <w:szCs w:val="24"/>
        </w:rPr>
        <w:lastRenderedPageBreak/>
        <w:t>Donations</w:t>
      </w:r>
    </w:p>
    <w:p w:rsidR="00251B3C" w:rsidRDefault="00251B3C" w:rsidP="00B62249">
      <w:pPr>
        <w:spacing w:after="160" w:line="259" w:lineRule="auto"/>
        <w:ind w:right="-6984"/>
      </w:pPr>
      <w:r>
        <w:t>We are very fortunate to have received many donations since our fund-raising drive began. We have purchased the following:</w:t>
      </w:r>
    </w:p>
    <w:tbl>
      <w:tblPr>
        <w:tblStyle w:val="LightGrid-Accent3"/>
        <w:tblW w:w="0" w:type="auto"/>
        <w:jc w:val="center"/>
        <w:tblLook w:val="0520"/>
      </w:tblPr>
      <w:tblGrid>
        <w:gridCol w:w="2160"/>
        <w:gridCol w:w="774"/>
        <w:gridCol w:w="3860"/>
      </w:tblGrid>
      <w:tr w:rsidR="00B62249" w:rsidTr="00B62249">
        <w:trPr>
          <w:cnfStyle w:val="100000000000"/>
          <w:jc w:val="center"/>
        </w:trPr>
        <w:tc>
          <w:tcPr>
            <w:tcW w:w="0" w:type="auto"/>
          </w:tcPr>
          <w:p w:rsidR="00B62249" w:rsidRDefault="00B62249" w:rsidP="00223939">
            <w:pPr>
              <w:spacing w:after="160" w:line="259" w:lineRule="auto"/>
              <w:jc w:val="center"/>
            </w:pPr>
            <w:r>
              <w:t>Area</w:t>
            </w:r>
          </w:p>
        </w:tc>
        <w:tc>
          <w:tcPr>
            <w:tcW w:w="0" w:type="auto"/>
          </w:tcPr>
          <w:p w:rsidR="00B62249" w:rsidRDefault="00B62249" w:rsidP="00223939">
            <w:pPr>
              <w:spacing w:after="160" w:line="259" w:lineRule="auto"/>
              <w:ind w:right="-1983"/>
            </w:pPr>
            <w:r>
              <w:t>Budget</w:t>
            </w:r>
          </w:p>
        </w:tc>
        <w:tc>
          <w:tcPr>
            <w:cnfStyle w:val="000100000000"/>
            <w:tcW w:w="0" w:type="auto"/>
            <w:vAlign w:val="center"/>
          </w:tcPr>
          <w:p w:rsidR="00B62249" w:rsidRDefault="00B62249" w:rsidP="00223939">
            <w:pPr>
              <w:spacing w:after="160" w:line="259" w:lineRule="auto"/>
              <w:ind w:right="-1983"/>
            </w:pPr>
            <w:r>
              <w:t xml:space="preserve">                                       Purchase</w:t>
            </w:r>
          </w:p>
        </w:tc>
      </w:tr>
      <w:tr w:rsidR="00B62249" w:rsidTr="00B62249">
        <w:trPr>
          <w:cnfStyle w:val="000000100000"/>
          <w:jc w:val="center"/>
        </w:trPr>
        <w:tc>
          <w:tcPr>
            <w:tcW w:w="0" w:type="auto"/>
          </w:tcPr>
          <w:p w:rsidR="00B62249" w:rsidRDefault="00B62249" w:rsidP="00EB51FE">
            <w:pPr>
              <w:tabs>
                <w:tab w:val="right" w:pos="1944"/>
              </w:tabs>
              <w:spacing w:after="160" w:line="259" w:lineRule="auto"/>
            </w:pPr>
            <w:r>
              <w:t>Technology</w:t>
            </w:r>
            <w:r>
              <w:tab/>
            </w:r>
          </w:p>
        </w:tc>
        <w:tc>
          <w:tcPr>
            <w:tcW w:w="0" w:type="auto"/>
          </w:tcPr>
          <w:p w:rsidR="00B62249" w:rsidRDefault="00B62249" w:rsidP="00A16619">
            <w:pPr>
              <w:spacing w:after="160" w:line="259" w:lineRule="auto"/>
            </w:pPr>
            <w:r>
              <w:t>$</w:t>
            </w:r>
            <w:r w:rsidR="00A16619">
              <w:t>8700</w:t>
            </w:r>
          </w:p>
        </w:tc>
        <w:tc>
          <w:tcPr>
            <w:cnfStyle w:val="000100000000"/>
            <w:tcW w:w="0" w:type="auto"/>
          </w:tcPr>
          <w:p w:rsidR="00B62249" w:rsidRDefault="00B62249" w:rsidP="00917ECB">
            <w:pPr>
              <w:spacing w:after="160" w:line="259" w:lineRule="auto"/>
            </w:pPr>
            <w:r>
              <w:t>New computers for Teen Center</w:t>
            </w:r>
          </w:p>
        </w:tc>
      </w:tr>
      <w:tr w:rsidR="00B62249" w:rsidTr="00B62249">
        <w:trPr>
          <w:cnfStyle w:val="000000010000"/>
          <w:jc w:val="center"/>
        </w:trPr>
        <w:tc>
          <w:tcPr>
            <w:tcW w:w="0" w:type="auto"/>
          </w:tcPr>
          <w:p w:rsidR="00B62249" w:rsidRDefault="00B62249" w:rsidP="00917ECB">
            <w:pPr>
              <w:spacing w:after="160" w:line="259" w:lineRule="auto"/>
            </w:pPr>
            <w:r>
              <w:t>Book acquisitions</w:t>
            </w:r>
          </w:p>
        </w:tc>
        <w:tc>
          <w:tcPr>
            <w:tcW w:w="0" w:type="auto"/>
          </w:tcPr>
          <w:p w:rsidR="00B62249" w:rsidRDefault="00B62249" w:rsidP="00A16619">
            <w:pPr>
              <w:spacing w:after="160" w:line="259" w:lineRule="auto"/>
            </w:pPr>
            <w:r>
              <w:t>$</w:t>
            </w:r>
            <w:r w:rsidR="00A16619">
              <w:t>55</w:t>
            </w:r>
            <w:r>
              <w:t>00</w:t>
            </w:r>
          </w:p>
        </w:tc>
        <w:tc>
          <w:tcPr>
            <w:cnfStyle w:val="000100000000"/>
            <w:tcW w:w="0" w:type="auto"/>
          </w:tcPr>
          <w:p w:rsidR="00B62249" w:rsidRDefault="00B62249" w:rsidP="00917ECB">
            <w:pPr>
              <w:spacing w:after="160" w:line="259" w:lineRule="auto"/>
            </w:pPr>
            <w:r>
              <w:t>Books and magazine subscriptions</w:t>
            </w:r>
          </w:p>
        </w:tc>
      </w:tr>
      <w:tr w:rsidR="00B62249" w:rsidTr="00B62249">
        <w:trPr>
          <w:cnfStyle w:val="000000100000"/>
          <w:jc w:val="center"/>
        </w:trPr>
        <w:tc>
          <w:tcPr>
            <w:tcW w:w="0" w:type="auto"/>
          </w:tcPr>
          <w:p w:rsidR="00B62249" w:rsidRDefault="00B62249" w:rsidP="00917ECB">
            <w:pPr>
              <w:spacing w:after="160" w:line="259" w:lineRule="auto"/>
            </w:pPr>
            <w:r>
              <w:t>Supplies</w:t>
            </w:r>
          </w:p>
        </w:tc>
        <w:tc>
          <w:tcPr>
            <w:tcW w:w="0" w:type="auto"/>
          </w:tcPr>
          <w:p w:rsidR="00B62249" w:rsidRDefault="00B62249" w:rsidP="00A16619">
            <w:pPr>
              <w:spacing w:after="160" w:line="259" w:lineRule="auto"/>
            </w:pPr>
            <w:r>
              <w:t>$</w:t>
            </w:r>
            <w:r w:rsidR="00A16619">
              <w:t>600</w:t>
            </w:r>
          </w:p>
        </w:tc>
        <w:tc>
          <w:tcPr>
            <w:cnfStyle w:val="000100000000"/>
            <w:tcW w:w="0" w:type="auto"/>
          </w:tcPr>
          <w:p w:rsidR="00B62249" w:rsidRDefault="00B62249" w:rsidP="00917ECB">
            <w:pPr>
              <w:spacing w:after="160" w:line="259" w:lineRule="auto"/>
            </w:pPr>
            <w:r>
              <w:t>Book rack, book plates, maps, and posters</w:t>
            </w:r>
          </w:p>
        </w:tc>
      </w:tr>
      <w:tr w:rsidR="00B62249" w:rsidTr="00B62249">
        <w:trPr>
          <w:cnfStyle w:val="000000010000"/>
          <w:jc w:val="center"/>
        </w:trPr>
        <w:tc>
          <w:tcPr>
            <w:tcW w:w="0" w:type="auto"/>
          </w:tcPr>
          <w:p w:rsidR="00B62249" w:rsidRDefault="00B62249" w:rsidP="00917ECB">
            <w:pPr>
              <w:spacing w:after="160" w:line="259" w:lineRule="auto"/>
            </w:pPr>
            <w:r>
              <w:t>Murals</w:t>
            </w:r>
          </w:p>
        </w:tc>
        <w:tc>
          <w:tcPr>
            <w:tcW w:w="0" w:type="auto"/>
          </w:tcPr>
          <w:p w:rsidR="00B62249" w:rsidRDefault="00B62249" w:rsidP="00A16619">
            <w:pPr>
              <w:spacing w:after="160" w:line="259" w:lineRule="auto"/>
            </w:pPr>
            <w:r>
              <w:t>$</w:t>
            </w:r>
            <w:r w:rsidR="00A16619">
              <w:t>125</w:t>
            </w:r>
          </w:p>
        </w:tc>
        <w:tc>
          <w:tcPr>
            <w:cnfStyle w:val="000100000000"/>
            <w:tcW w:w="0" w:type="auto"/>
          </w:tcPr>
          <w:p w:rsidR="00B62249" w:rsidRDefault="00B62249" w:rsidP="00917ECB">
            <w:pPr>
              <w:spacing w:after="160" w:line="259" w:lineRule="auto"/>
            </w:pPr>
            <w:r>
              <w:t xml:space="preserve">Paint </w:t>
            </w:r>
            <w:r w:rsidR="00264CF3">
              <w:t xml:space="preserve">and </w:t>
            </w:r>
            <w:bookmarkStart w:id="0" w:name="_GoBack"/>
            <w:bookmarkEnd w:id="0"/>
            <w:r>
              <w:t>supplies</w:t>
            </w:r>
          </w:p>
        </w:tc>
      </w:tr>
    </w:tbl>
    <w:p w:rsidR="00644A7D" w:rsidRPr="00063821" w:rsidRDefault="00644A7D" w:rsidP="00917ECB">
      <w:pPr>
        <w:spacing w:after="160" w:line="259" w:lineRule="auto"/>
      </w:pPr>
    </w:p>
    <w:p w:rsidR="00ED7C07" w:rsidRDefault="00ED7C07" w:rsidP="00917ECB">
      <w:pPr>
        <w:spacing w:after="160" w:line="259" w:lineRule="auto"/>
      </w:pPr>
    </w:p>
    <w:sectPr w:rsidR="00ED7C07" w:rsidSect="00B62249">
      <w:type w:val="continuous"/>
      <w:pgSz w:w="15840" w:h="12240" w:orient="landscape" w:code="1"/>
      <w:pgMar w:top="1440" w:right="1008" w:bottom="1440" w:left="1440" w:header="720" w:footer="720" w:gutter="0"/>
      <w:cols w:sep="1"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ED4" w:rsidRDefault="00F82ED4" w:rsidP="00A27F26">
      <w:pPr>
        <w:spacing w:after="0" w:line="240" w:lineRule="auto"/>
      </w:pPr>
      <w:r>
        <w:separator/>
      </w:r>
    </w:p>
  </w:endnote>
  <w:endnote w:type="continuationSeparator" w:id="1">
    <w:p w:rsidR="00F82ED4" w:rsidRDefault="00F82ED4" w:rsidP="00A27F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ED4" w:rsidRDefault="00F82ED4" w:rsidP="00A27F26">
      <w:pPr>
        <w:spacing w:after="0" w:line="240" w:lineRule="auto"/>
      </w:pPr>
      <w:r>
        <w:separator/>
      </w:r>
    </w:p>
  </w:footnote>
  <w:footnote w:type="continuationSeparator" w:id="1">
    <w:p w:rsidR="00F82ED4" w:rsidRDefault="00F82ED4" w:rsidP="00A27F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26" w:rsidRDefault="00042552" w:rsidP="00A27F26">
    <w:pPr>
      <w:pStyle w:val="Header"/>
      <w:tabs>
        <w:tab w:val="clear" w:pos="4680"/>
        <w:tab w:val="clear" w:pos="9360"/>
        <w:tab w:val="center" w:pos="6480"/>
        <w:tab w:val="left" w:pos="13410"/>
      </w:tabs>
    </w:pPr>
    <w:r>
      <w:t>Brandy Cisneros</w:t>
    </w:r>
    <w:r w:rsidR="00A27F26">
      <w:tab/>
      <w:t>Newsletter</w:t>
    </w:r>
    <w:r w:rsidR="00A27F26">
      <w:tab/>
      <w:t>page 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60A"/>
    <w:multiLevelType w:val="hybridMultilevel"/>
    <w:tmpl w:val="D87A7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EB67E3"/>
    <w:multiLevelType w:val="hybridMultilevel"/>
    <w:tmpl w:val="58E48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51B3C"/>
    <w:rsid w:val="000044C7"/>
    <w:rsid w:val="00035444"/>
    <w:rsid w:val="00042552"/>
    <w:rsid w:val="000B6A08"/>
    <w:rsid w:val="001009A6"/>
    <w:rsid w:val="0011328F"/>
    <w:rsid w:val="00185D9E"/>
    <w:rsid w:val="00194793"/>
    <w:rsid w:val="00223939"/>
    <w:rsid w:val="00251B3C"/>
    <w:rsid w:val="00264CF3"/>
    <w:rsid w:val="00321E64"/>
    <w:rsid w:val="00364913"/>
    <w:rsid w:val="00443DCD"/>
    <w:rsid w:val="00644A7D"/>
    <w:rsid w:val="00781694"/>
    <w:rsid w:val="007C7101"/>
    <w:rsid w:val="00807EBB"/>
    <w:rsid w:val="008C23A1"/>
    <w:rsid w:val="008D06D6"/>
    <w:rsid w:val="008D6572"/>
    <w:rsid w:val="008E0188"/>
    <w:rsid w:val="00917ECB"/>
    <w:rsid w:val="0099533B"/>
    <w:rsid w:val="009B2C73"/>
    <w:rsid w:val="00A03133"/>
    <w:rsid w:val="00A16619"/>
    <w:rsid w:val="00A27F26"/>
    <w:rsid w:val="00B27441"/>
    <w:rsid w:val="00B62249"/>
    <w:rsid w:val="00C70F9F"/>
    <w:rsid w:val="00D33D57"/>
    <w:rsid w:val="00DD00BB"/>
    <w:rsid w:val="00DE1D2A"/>
    <w:rsid w:val="00DF1B3E"/>
    <w:rsid w:val="00E26EDE"/>
    <w:rsid w:val="00E54B3D"/>
    <w:rsid w:val="00EB51FE"/>
    <w:rsid w:val="00ED7C07"/>
    <w:rsid w:val="00F50A10"/>
    <w:rsid w:val="00F82E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B3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1009A6"/>
    <w:rPr>
      <w:i/>
    </w:rPr>
  </w:style>
  <w:style w:type="paragraph" w:styleId="ListParagraph">
    <w:name w:val="List Paragraph"/>
    <w:basedOn w:val="Normal"/>
    <w:uiPriority w:val="34"/>
    <w:qFormat/>
    <w:rsid w:val="00251B3C"/>
    <w:pPr>
      <w:ind w:left="720"/>
      <w:contextualSpacing/>
    </w:pPr>
  </w:style>
  <w:style w:type="table" w:styleId="TableGrid">
    <w:name w:val="Table Grid"/>
    <w:basedOn w:val="TableNormal"/>
    <w:uiPriority w:val="59"/>
    <w:rsid w:val="00644A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3">
    <w:name w:val="Medium Shading 2 Accent 3"/>
    <w:basedOn w:val="TableGrid4"/>
    <w:uiPriority w:val="64"/>
    <w:rsid w:val="00EB51F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cPr>
      <w:shd w:val="clear" w:color="auto" w:fill="auto"/>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865640" w:themeFill="accent3"/>
      </w:tcPr>
    </w:tblStylePr>
    <w:tblStylePr w:type="lastRow">
      <w:pPr>
        <w:spacing w:before="0" w:after="0" w:line="240" w:lineRule="auto"/>
      </w:pPr>
      <w:rPr>
        <w:b/>
        <w:bCs/>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65640" w:themeFill="accent3"/>
      </w:tcPr>
    </w:tblStylePr>
    <w:tblStylePr w:type="lastCol">
      <w:rPr>
        <w:b/>
        <w:bCs/>
        <w:color w:val="FFFFFF" w:themeColor="background1"/>
      </w:rPr>
      <w:tblPr/>
      <w:tcPr>
        <w:tcBorders>
          <w:left w:val="nil"/>
          <w:right w:val="nil"/>
          <w:insideH w:val="nil"/>
          <w:insideV w:val="nil"/>
          <w:tl2br w:val="none" w:sz="0" w:space="0" w:color="auto"/>
          <w:tr2bl w:val="none" w:sz="0" w:space="0" w:color="auto"/>
        </w:tcBorders>
        <w:shd w:val="clear" w:color="auto" w:fill="86564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Grid4"/>
    <w:uiPriority w:val="64"/>
    <w:rsid w:val="00EB51F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cPr>
      <w:shd w:val="clear" w:color="auto" w:fill="auto"/>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C2BC80" w:themeFill="accent5"/>
      </w:tcPr>
    </w:tblStylePr>
    <w:tblStylePr w:type="lastRow">
      <w:pPr>
        <w:spacing w:before="0" w:after="0" w:line="240" w:lineRule="auto"/>
      </w:pPr>
      <w:rPr>
        <w:b/>
        <w:bCs/>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BC80" w:themeFill="accent5"/>
      </w:tcPr>
    </w:tblStylePr>
    <w:tblStylePr w:type="lastCol">
      <w:rPr>
        <w:b/>
        <w:bCs/>
        <w:color w:val="FFFFFF" w:themeColor="background1"/>
      </w:rPr>
      <w:tblPr/>
      <w:tcPr>
        <w:tcBorders>
          <w:left w:val="nil"/>
          <w:right w:val="nil"/>
          <w:insideH w:val="nil"/>
          <w:insideV w:val="nil"/>
          <w:tl2br w:val="none" w:sz="0" w:space="0" w:color="auto"/>
          <w:tr2bl w:val="none" w:sz="0" w:space="0" w:color="auto"/>
        </w:tcBorders>
        <w:shd w:val="clear" w:color="auto" w:fill="C2BC8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4">
    <w:name w:val="Table Grid 4"/>
    <w:basedOn w:val="TableNormal"/>
    <w:uiPriority w:val="99"/>
    <w:semiHidden/>
    <w:unhideWhenUsed/>
    <w:rsid w:val="00EB51FE"/>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ightGrid-Accent3">
    <w:name w:val="Light Grid Accent 3"/>
    <w:basedOn w:val="TableGrid4"/>
    <w:uiPriority w:val="62"/>
    <w:rsid w:val="00223939"/>
    <w:pPr>
      <w:spacing w:after="0" w:line="240" w:lineRule="auto"/>
    </w:pPr>
    <w:tblPr>
      <w:tblStyleRowBandSize w:val="1"/>
      <w:tblStyleColBandSize w:val="1"/>
      <w:tblInd w:w="0" w:type="dxa"/>
      <w:tblBorders>
        <w:top w:val="single" w:sz="8" w:space="0" w:color="865640" w:themeColor="accent3"/>
        <w:left w:val="single" w:sz="8" w:space="0" w:color="865640" w:themeColor="accent3"/>
        <w:bottom w:val="single" w:sz="8" w:space="0" w:color="865640" w:themeColor="accent3"/>
        <w:right w:val="single" w:sz="8" w:space="0" w:color="865640" w:themeColor="accent3"/>
        <w:insideH w:val="single" w:sz="8" w:space="0" w:color="865640" w:themeColor="accent3"/>
        <w:insideV w:val="single" w:sz="8" w:space="0" w:color="865640" w:themeColor="accent3"/>
      </w:tblBorders>
      <w:tblCellMar>
        <w:top w:w="0" w:type="dxa"/>
        <w:left w:w="108" w:type="dxa"/>
        <w:bottom w:w="0" w:type="dxa"/>
        <w:right w:w="108" w:type="dxa"/>
      </w:tblCellMar>
    </w:tblPr>
    <w:tcPr>
      <w:shd w:val="clear" w:color="auto" w:fill="auto"/>
    </w:tcPr>
    <w:tblStylePr w:type="firstRow">
      <w:pPr>
        <w:spacing w:before="0" w:after="0" w:line="240" w:lineRule="auto"/>
      </w:pPr>
      <w:rPr>
        <w:rFonts w:asciiTheme="majorHAnsi" w:eastAsiaTheme="majorEastAsia" w:hAnsiTheme="majorHAnsi" w:cstheme="majorBidi"/>
        <w:b/>
        <w:bCs/>
        <w:i/>
        <w:color w:val="auto"/>
        <w:u w:val="none"/>
      </w:rPr>
      <w:tblPr/>
      <w:tcPr>
        <w:tcBorders>
          <w:top w:val="single" w:sz="8" w:space="0" w:color="865640" w:themeColor="accent3"/>
          <w:left w:val="single" w:sz="8" w:space="0" w:color="865640" w:themeColor="accent3"/>
          <w:bottom w:val="single" w:sz="18" w:space="0" w:color="865640" w:themeColor="accent3"/>
          <w:right w:val="single" w:sz="8" w:space="0" w:color="865640" w:themeColor="accent3"/>
          <w:insideH w:val="nil"/>
          <w:insideV w:val="single" w:sz="8" w:space="0" w:color="865640" w:themeColor="accent3"/>
          <w:tl2br w:val="none" w:sz="0" w:space="0" w:color="auto"/>
          <w:tr2bl w:val="none" w:sz="0" w:space="0" w:color="auto"/>
        </w:tcBorders>
        <w:shd w:val="pct30" w:color="FFFF00" w:fill="FFFFFF"/>
      </w:tcPr>
    </w:tblStylePr>
    <w:tblStylePr w:type="lastRow">
      <w:pPr>
        <w:spacing w:before="0" w:after="0" w:line="240" w:lineRule="auto"/>
      </w:pPr>
      <w:rPr>
        <w:rFonts w:asciiTheme="majorHAnsi" w:eastAsiaTheme="majorEastAsia" w:hAnsiTheme="majorHAnsi" w:cstheme="majorBidi"/>
        <w:b/>
        <w:bCs/>
        <w:color w:val="auto"/>
      </w:rPr>
      <w:tblPr/>
      <w:tcPr>
        <w:tcBorders>
          <w:top w:val="double" w:sz="6" w:space="0" w:color="865640" w:themeColor="accent3"/>
          <w:left w:val="single" w:sz="8" w:space="0" w:color="865640" w:themeColor="accent3"/>
          <w:bottom w:val="single" w:sz="8" w:space="0" w:color="865640" w:themeColor="accent3"/>
          <w:right w:val="single" w:sz="8" w:space="0" w:color="865640" w:themeColor="accent3"/>
          <w:insideH w:val="nil"/>
          <w:insideV w:val="single" w:sz="8" w:space="0" w:color="865640" w:themeColor="accent3"/>
          <w:tl2br w:val="none" w:sz="0" w:space="0" w:color="auto"/>
          <w:tr2bl w:val="none" w:sz="0" w:space="0" w:color="auto"/>
        </w:tcBorders>
        <w:shd w:val="pct30" w:color="FFFF00" w:fill="FFFFFF"/>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bCs/>
        <w:color w:val="auto"/>
      </w:rPr>
      <w:tblPr/>
      <w:tcPr>
        <w:tcBorders>
          <w:top w:val="single" w:sz="8" w:space="0" w:color="865640" w:themeColor="accent3"/>
          <w:left w:val="single" w:sz="8" w:space="0" w:color="865640" w:themeColor="accent3"/>
          <w:bottom w:val="single" w:sz="8" w:space="0" w:color="865640" w:themeColor="accent3"/>
          <w:right w:val="single" w:sz="8" w:space="0" w:color="865640" w:themeColor="accent3"/>
          <w:tl2br w:val="none" w:sz="0" w:space="0" w:color="auto"/>
          <w:tr2bl w:val="none" w:sz="0" w:space="0" w:color="auto"/>
        </w:tcBorders>
      </w:tcPr>
    </w:tblStylePr>
    <w:tblStylePr w:type="band1Vert">
      <w:tblPr/>
      <w:tcPr>
        <w:tcBorders>
          <w:top w:val="single" w:sz="8" w:space="0" w:color="865640" w:themeColor="accent3"/>
          <w:left w:val="single" w:sz="8" w:space="0" w:color="865640" w:themeColor="accent3"/>
          <w:bottom w:val="single" w:sz="8" w:space="0" w:color="865640" w:themeColor="accent3"/>
          <w:right w:val="single" w:sz="8" w:space="0" w:color="865640" w:themeColor="accent3"/>
        </w:tcBorders>
        <w:shd w:val="clear" w:color="auto" w:fill="E6D3CA" w:themeFill="accent3" w:themeFillTint="3F"/>
      </w:tcPr>
    </w:tblStylePr>
    <w:tblStylePr w:type="band1Horz">
      <w:tblPr/>
      <w:tcPr>
        <w:tcBorders>
          <w:top w:val="single" w:sz="8" w:space="0" w:color="865640" w:themeColor="accent3"/>
          <w:left w:val="single" w:sz="8" w:space="0" w:color="865640" w:themeColor="accent3"/>
          <w:bottom w:val="single" w:sz="8" w:space="0" w:color="865640" w:themeColor="accent3"/>
          <w:right w:val="single" w:sz="8" w:space="0" w:color="865640" w:themeColor="accent3"/>
          <w:insideV w:val="single" w:sz="8" w:space="0" w:color="865640" w:themeColor="accent3"/>
        </w:tcBorders>
        <w:shd w:val="clear" w:color="auto" w:fill="E6D3CA" w:themeFill="accent3" w:themeFillTint="3F"/>
      </w:tcPr>
    </w:tblStylePr>
    <w:tblStylePr w:type="band2Horz">
      <w:tblPr/>
      <w:tcPr>
        <w:tcBorders>
          <w:top w:val="single" w:sz="8" w:space="0" w:color="865640" w:themeColor="accent3"/>
          <w:left w:val="single" w:sz="8" w:space="0" w:color="865640" w:themeColor="accent3"/>
          <w:bottom w:val="single" w:sz="8" w:space="0" w:color="865640" w:themeColor="accent3"/>
          <w:right w:val="single" w:sz="8" w:space="0" w:color="865640" w:themeColor="accent3"/>
          <w:insideV w:val="single" w:sz="8" w:space="0" w:color="865640" w:themeColor="accent3"/>
        </w:tcBorders>
      </w:tcPr>
    </w:tblStylePr>
  </w:style>
  <w:style w:type="paragraph" w:styleId="Header">
    <w:name w:val="header"/>
    <w:basedOn w:val="Normal"/>
    <w:link w:val="HeaderChar"/>
    <w:uiPriority w:val="99"/>
    <w:unhideWhenUsed/>
    <w:rsid w:val="00A27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F26"/>
    <w:rPr>
      <w:rFonts w:eastAsiaTheme="minorEastAsia"/>
    </w:rPr>
  </w:style>
  <w:style w:type="paragraph" w:styleId="Footer">
    <w:name w:val="footer"/>
    <w:basedOn w:val="Normal"/>
    <w:link w:val="FooterChar"/>
    <w:uiPriority w:val="99"/>
    <w:unhideWhenUsed/>
    <w:rsid w:val="00A27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F26"/>
    <w:rPr>
      <w:rFonts w:eastAsiaTheme="minorEastAsia"/>
    </w:rPr>
  </w:style>
  <w:style w:type="paragraph" w:styleId="BalloonText">
    <w:name w:val="Balloon Text"/>
    <w:basedOn w:val="Normal"/>
    <w:link w:val="BalloonTextChar"/>
    <w:uiPriority w:val="99"/>
    <w:semiHidden/>
    <w:unhideWhenUsed/>
    <w:rsid w:val="000044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4C7"/>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B3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1009A6"/>
    <w:rPr>
      <w:i/>
    </w:rPr>
  </w:style>
  <w:style w:type="paragraph" w:styleId="ListParagraph">
    <w:name w:val="List Paragraph"/>
    <w:basedOn w:val="Normal"/>
    <w:uiPriority w:val="34"/>
    <w:qFormat/>
    <w:rsid w:val="00251B3C"/>
    <w:pPr>
      <w:ind w:left="720"/>
      <w:contextualSpacing/>
    </w:pPr>
  </w:style>
  <w:style w:type="table" w:styleId="TableGrid">
    <w:name w:val="Table Grid"/>
    <w:basedOn w:val="TableNormal"/>
    <w:uiPriority w:val="59"/>
    <w:rsid w:val="00644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3">
    <w:name w:val="Medium Shading 2 Accent 3"/>
    <w:basedOn w:val="TableGrid4"/>
    <w:uiPriority w:val="64"/>
    <w:rsid w:val="00EB51FE"/>
    <w:pPr>
      <w:spacing w:after="0" w:line="240" w:lineRule="auto"/>
    </w:pPr>
    <w:tblPr>
      <w:tblStyleRowBandSize w:val="1"/>
      <w:tblStyleColBandSize w:val="1"/>
      <w:tblBorders>
        <w:top w:val="single" w:sz="18" w:space="0" w:color="auto"/>
        <w:left w:val="none" w:sz="0" w:space="0" w:color="auto"/>
        <w:bottom w:val="single" w:sz="18" w:space="0" w:color="auto"/>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865640" w:themeFill="accent3"/>
      </w:tcPr>
    </w:tblStylePr>
    <w:tblStylePr w:type="lastRow">
      <w:pPr>
        <w:spacing w:before="0" w:after="0" w:line="240" w:lineRule="auto"/>
      </w:pPr>
      <w:rPr>
        <w:b/>
        <w:bCs/>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65640" w:themeFill="accent3"/>
      </w:tcPr>
    </w:tblStylePr>
    <w:tblStylePr w:type="lastCol">
      <w:rPr>
        <w:b/>
        <w:bCs/>
        <w:color w:val="FFFFFF" w:themeColor="background1"/>
      </w:rPr>
      <w:tblPr/>
      <w:tcPr>
        <w:tcBorders>
          <w:left w:val="nil"/>
          <w:right w:val="nil"/>
          <w:insideH w:val="nil"/>
          <w:insideV w:val="nil"/>
          <w:tl2br w:val="none" w:sz="0" w:space="0" w:color="auto"/>
          <w:tr2bl w:val="none" w:sz="0" w:space="0" w:color="auto"/>
        </w:tcBorders>
        <w:shd w:val="clear" w:color="auto" w:fill="86564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Grid4"/>
    <w:uiPriority w:val="64"/>
    <w:rsid w:val="00EB51FE"/>
    <w:pPr>
      <w:spacing w:after="0" w:line="240" w:lineRule="auto"/>
    </w:pPr>
    <w:tblPr>
      <w:tblStyleRowBandSize w:val="1"/>
      <w:tblStyleColBandSize w:val="1"/>
      <w:tblBorders>
        <w:top w:val="single" w:sz="18" w:space="0" w:color="auto"/>
        <w:left w:val="none" w:sz="0" w:space="0" w:color="auto"/>
        <w:bottom w:val="single" w:sz="18" w:space="0" w:color="auto"/>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C2BC80" w:themeFill="accent5"/>
      </w:tcPr>
    </w:tblStylePr>
    <w:tblStylePr w:type="lastRow">
      <w:pPr>
        <w:spacing w:before="0" w:after="0" w:line="240" w:lineRule="auto"/>
      </w:pPr>
      <w:rPr>
        <w:b/>
        <w:bCs/>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BC80" w:themeFill="accent5"/>
      </w:tcPr>
    </w:tblStylePr>
    <w:tblStylePr w:type="lastCol">
      <w:rPr>
        <w:b/>
        <w:bCs/>
        <w:color w:val="FFFFFF" w:themeColor="background1"/>
      </w:rPr>
      <w:tblPr/>
      <w:tcPr>
        <w:tcBorders>
          <w:left w:val="nil"/>
          <w:right w:val="nil"/>
          <w:insideH w:val="nil"/>
          <w:insideV w:val="nil"/>
          <w:tl2br w:val="none" w:sz="0" w:space="0" w:color="auto"/>
          <w:tr2bl w:val="none" w:sz="0" w:space="0" w:color="auto"/>
        </w:tcBorders>
        <w:shd w:val="clear" w:color="auto" w:fill="C2BC8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4">
    <w:name w:val="Table Grid 4"/>
    <w:basedOn w:val="TableNormal"/>
    <w:uiPriority w:val="99"/>
    <w:semiHidden/>
    <w:unhideWhenUsed/>
    <w:rsid w:val="00EB51F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ightGrid-Accent3">
    <w:name w:val="Light Grid Accent 3"/>
    <w:basedOn w:val="TableGrid4"/>
    <w:uiPriority w:val="62"/>
    <w:rsid w:val="00223939"/>
    <w:pPr>
      <w:spacing w:after="0" w:line="240" w:lineRule="auto"/>
    </w:pPr>
    <w:tblPr>
      <w:tblStyleRowBandSize w:val="1"/>
      <w:tblStyleColBandSize w:val="1"/>
      <w:tblBorders>
        <w:top w:val="single" w:sz="8" w:space="0" w:color="865640" w:themeColor="accent3"/>
        <w:left w:val="single" w:sz="8" w:space="0" w:color="865640" w:themeColor="accent3"/>
        <w:bottom w:val="single" w:sz="8" w:space="0" w:color="865640" w:themeColor="accent3"/>
        <w:right w:val="single" w:sz="8" w:space="0" w:color="865640" w:themeColor="accent3"/>
        <w:insideH w:val="single" w:sz="8" w:space="0" w:color="865640" w:themeColor="accent3"/>
        <w:insideV w:val="single" w:sz="8" w:space="0" w:color="865640" w:themeColor="accent3"/>
      </w:tblBorders>
    </w:tblPr>
    <w:tcPr>
      <w:shd w:val="clear" w:color="auto" w:fill="auto"/>
    </w:tcPr>
    <w:tblStylePr w:type="firstRow">
      <w:pPr>
        <w:spacing w:before="0" w:after="0" w:line="240" w:lineRule="auto"/>
      </w:pPr>
      <w:rPr>
        <w:rFonts w:asciiTheme="majorHAnsi" w:eastAsiaTheme="majorEastAsia" w:hAnsiTheme="majorHAnsi" w:cstheme="majorBidi"/>
        <w:b/>
        <w:bCs/>
        <w:i/>
        <w:color w:val="auto"/>
        <w:u w:val="none"/>
      </w:rPr>
      <w:tblPr/>
      <w:tcPr>
        <w:tcBorders>
          <w:top w:val="single" w:sz="8" w:space="0" w:color="865640" w:themeColor="accent3"/>
          <w:left w:val="single" w:sz="8" w:space="0" w:color="865640" w:themeColor="accent3"/>
          <w:bottom w:val="single" w:sz="18" w:space="0" w:color="865640" w:themeColor="accent3"/>
          <w:right w:val="single" w:sz="8" w:space="0" w:color="865640" w:themeColor="accent3"/>
          <w:insideH w:val="nil"/>
          <w:insideV w:val="single" w:sz="8" w:space="0" w:color="865640" w:themeColor="accent3"/>
          <w:tl2br w:val="none" w:sz="0" w:space="0" w:color="auto"/>
          <w:tr2bl w:val="none" w:sz="0" w:space="0" w:color="auto"/>
        </w:tcBorders>
        <w:shd w:val="pct30" w:color="FFFF00" w:fill="FFFFFF"/>
      </w:tcPr>
    </w:tblStylePr>
    <w:tblStylePr w:type="lastRow">
      <w:pPr>
        <w:spacing w:before="0" w:after="0" w:line="240" w:lineRule="auto"/>
      </w:pPr>
      <w:rPr>
        <w:rFonts w:asciiTheme="majorHAnsi" w:eastAsiaTheme="majorEastAsia" w:hAnsiTheme="majorHAnsi" w:cstheme="majorBidi"/>
        <w:b/>
        <w:bCs/>
        <w:color w:val="auto"/>
      </w:rPr>
      <w:tblPr/>
      <w:tcPr>
        <w:tcBorders>
          <w:top w:val="double" w:sz="6" w:space="0" w:color="865640" w:themeColor="accent3"/>
          <w:left w:val="single" w:sz="8" w:space="0" w:color="865640" w:themeColor="accent3"/>
          <w:bottom w:val="single" w:sz="8" w:space="0" w:color="865640" w:themeColor="accent3"/>
          <w:right w:val="single" w:sz="8" w:space="0" w:color="865640" w:themeColor="accent3"/>
          <w:insideH w:val="nil"/>
          <w:insideV w:val="single" w:sz="8" w:space="0" w:color="865640" w:themeColor="accent3"/>
          <w:tl2br w:val="none" w:sz="0" w:space="0" w:color="auto"/>
          <w:tr2bl w:val="none" w:sz="0" w:space="0" w:color="auto"/>
        </w:tcBorders>
        <w:shd w:val="pct30" w:color="FFFF00" w:fill="FFFFFF"/>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bCs/>
        <w:color w:val="auto"/>
      </w:rPr>
      <w:tblPr/>
      <w:tcPr>
        <w:tcBorders>
          <w:top w:val="single" w:sz="8" w:space="0" w:color="865640" w:themeColor="accent3"/>
          <w:left w:val="single" w:sz="8" w:space="0" w:color="865640" w:themeColor="accent3"/>
          <w:bottom w:val="single" w:sz="8" w:space="0" w:color="865640" w:themeColor="accent3"/>
          <w:right w:val="single" w:sz="8" w:space="0" w:color="865640" w:themeColor="accent3"/>
          <w:tl2br w:val="none" w:sz="0" w:space="0" w:color="auto"/>
          <w:tr2bl w:val="none" w:sz="0" w:space="0" w:color="auto"/>
        </w:tcBorders>
      </w:tcPr>
    </w:tblStylePr>
    <w:tblStylePr w:type="band1Vert">
      <w:tblPr/>
      <w:tcPr>
        <w:tcBorders>
          <w:top w:val="single" w:sz="8" w:space="0" w:color="865640" w:themeColor="accent3"/>
          <w:left w:val="single" w:sz="8" w:space="0" w:color="865640" w:themeColor="accent3"/>
          <w:bottom w:val="single" w:sz="8" w:space="0" w:color="865640" w:themeColor="accent3"/>
          <w:right w:val="single" w:sz="8" w:space="0" w:color="865640" w:themeColor="accent3"/>
        </w:tcBorders>
        <w:shd w:val="clear" w:color="auto" w:fill="E6D3CA" w:themeFill="accent3" w:themeFillTint="3F"/>
      </w:tcPr>
    </w:tblStylePr>
    <w:tblStylePr w:type="band1Horz">
      <w:tblPr/>
      <w:tcPr>
        <w:tcBorders>
          <w:top w:val="single" w:sz="8" w:space="0" w:color="865640" w:themeColor="accent3"/>
          <w:left w:val="single" w:sz="8" w:space="0" w:color="865640" w:themeColor="accent3"/>
          <w:bottom w:val="single" w:sz="8" w:space="0" w:color="865640" w:themeColor="accent3"/>
          <w:right w:val="single" w:sz="8" w:space="0" w:color="865640" w:themeColor="accent3"/>
          <w:insideV w:val="single" w:sz="8" w:space="0" w:color="865640" w:themeColor="accent3"/>
        </w:tcBorders>
        <w:shd w:val="clear" w:color="auto" w:fill="E6D3CA" w:themeFill="accent3" w:themeFillTint="3F"/>
      </w:tcPr>
    </w:tblStylePr>
    <w:tblStylePr w:type="band2Horz">
      <w:tblPr/>
      <w:tcPr>
        <w:tcBorders>
          <w:top w:val="single" w:sz="8" w:space="0" w:color="865640" w:themeColor="accent3"/>
          <w:left w:val="single" w:sz="8" w:space="0" w:color="865640" w:themeColor="accent3"/>
          <w:bottom w:val="single" w:sz="8" w:space="0" w:color="865640" w:themeColor="accent3"/>
          <w:right w:val="single" w:sz="8" w:space="0" w:color="865640" w:themeColor="accent3"/>
          <w:insideV w:val="single" w:sz="8" w:space="0" w:color="865640" w:themeColor="accent3"/>
        </w:tcBorders>
      </w:tcPr>
    </w:tblStylePr>
  </w:style>
  <w:style w:type="paragraph" w:styleId="Header">
    <w:name w:val="header"/>
    <w:basedOn w:val="Normal"/>
    <w:link w:val="HeaderChar"/>
    <w:uiPriority w:val="99"/>
    <w:unhideWhenUsed/>
    <w:rsid w:val="00A27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F26"/>
    <w:rPr>
      <w:rFonts w:eastAsiaTheme="minorEastAsia"/>
    </w:rPr>
  </w:style>
  <w:style w:type="paragraph" w:styleId="Footer">
    <w:name w:val="footer"/>
    <w:basedOn w:val="Normal"/>
    <w:link w:val="FooterChar"/>
    <w:uiPriority w:val="99"/>
    <w:unhideWhenUsed/>
    <w:rsid w:val="00A27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F26"/>
    <w:rPr>
      <w:rFonts w:eastAsiaTheme="minorEastAsia"/>
    </w:rPr>
  </w:style>
  <w:style w:type="paragraph" w:styleId="BalloonText">
    <w:name w:val="Balloon Text"/>
    <w:basedOn w:val="Normal"/>
    <w:link w:val="BalloonTextChar"/>
    <w:uiPriority w:val="99"/>
    <w:semiHidden/>
    <w:unhideWhenUsed/>
    <w:rsid w:val="000044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4C7"/>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Retrospect">
  <a:themeElements>
    <a:clrScheme name="Retrospect">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Retrospect">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E7AAA-833C-4A98-8338-BD3AFD5A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dc:creator>
  <cp:lastModifiedBy>Exploring</cp:lastModifiedBy>
  <cp:revision>3</cp:revision>
  <dcterms:created xsi:type="dcterms:W3CDTF">2020-06-15T01:55:00Z</dcterms:created>
  <dcterms:modified xsi:type="dcterms:W3CDTF">2020-06-15T02:36:00Z</dcterms:modified>
</cp:coreProperties>
</file>